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W w:w="8625" w:type="dxa"/>
        <w:tblCellSpacing w:w="0" w:type="dxa"/>
        <w:tblBorders>
          <w:bottom w:val="single" w:sz="6"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3905"/>
        <w:gridCol w:w="5930"/>
        <w:gridCol w:w="66"/>
        <w:gridCol w:w="71"/>
      </w:tblGrid>
      <w:tr w:rsidR="00574755" w:rsidRPr="001F3CA4" w:rsidTr="0039652E">
        <w:trPr>
          <w:tblCellSpacing w:w="0" w:type="dxa"/>
        </w:trPr>
        <w:tc>
          <w:tcPr>
            <w:tcW w:w="0" w:type="auto"/>
            <w:tcBorders>
              <w:top w:val="single" w:sz="6" w:space="0" w:color="000000"/>
              <w:left w:val="single" w:sz="2" w:space="0" w:color="000000"/>
            </w:tcBorders>
            <w:tcMar>
              <w:top w:w="75" w:type="dxa"/>
              <w:left w:w="75" w:type="dxa"/>
              <w:bottom w:w="75" w:type="dxa"/>
              <w:right w:w="75" w:type="dxa"/>
            </w:tcMar>
            <w:hideMark/>
          </w:tcPr>
          <w:p w:rsidR="00574755" w:rsidRPr="001F3CA4" w:rsidRDefault="00574755" w:rsidP="0039652E">
            <w:pPr>
              <w:spacing w:before="100" w:beforeAutospacing="1" w:after="100" w:afterAutospacing="1" w:line="240" w:lineRule="auto"/>
              <w:rPr>
                <w:rFonts w:ascii="Verdana" w:eastAsia="Times New Roman" w:hAnsi="Verdana" w:cs="Times New Roman"/>
                <w:sz w:val="18"/>
                <w:szCs w:val="18"/>
                <w:lang w:eastAsia="nl-NL"/>
              </w:rPr>
            </w:pPr>
            <w:r>
              <w:rPr>
                <w:rFonts w:ascii="Verdana" w:eastAsia="Times New Roman" w:hAnsi="Verdana" w:cs="Times New Roman"/>
                <w:noProof/>
                <w:sz w:val="18"/>
                <w:szCs w:val="18"/>
                <w:lang w:eastAsia="nl-NL"/>
              </w:rPr>
              <w:drawing>
                <wp:anchor distT="0" distB="0" distL="0" distR="0" simplePos="0" relativeHeight="251659264" behindDoc="0" locked="0" layoutInCell="1" allowOverlap="0" wp14:anchorId="76F8046D" wp14:editId="23CED052">
                  <wp:simplePos x="0" y="0"/>
                  <wp:positionH relativeFrom="column">
                    <wp:align>left</wp:align>
                  </wp:positionH>
                  <wp:positionV relativeFrom="line">
                    <wp:posOffset>0</wp:posOffset>
                  </wp:positionV>
                  <wp:extent cx="9525" cy="2762250"/>
                  <wp:effectExtent l="0" t="0" r="0" b="0"/>
                  <wp:wrapSquare wrapText="bothSides"/>
                  <wp:docPr id="61" name="Afbeelding 61" descr="http://www.thehockeyfactory.nl/img/transpar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thehockeyfactory.nl/img/transpar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Times New Roman"/>
                <w:noProof/>
                <w:sz w:val="18"/>
                <w:szCs w:val="18"/>
                <w:lang w:eastAsia="nl-NL"/>
              </w:rPr>
              <w:drawing>
                <wp:inline distT="0" distB="0" distL="0" distR="0" wp14:anchorId="501AA40B" wp14:editId="29141410">
                  <wp:extent cx="2381250" cy="1895475"/>
                  <wp:effectExtent l="0" t="0" r="0" b="9525"/>
                  <wp:docPr id="50" name="Afbeelding 50" descr="http://www.thehockeyfactory.nl/img/upload/P8-292_E1partijviertallendrietallen_pr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thehockeyfactory.nl/img/upload/P8-292_E1partijviertallendrietallen_pri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895475"/>
                          </a:xfrm>
                          <a:prstGeom prst="rect">
                            <a:avLst/>
                          </a:prstGeom>
                          <a:noFill/>
                          <a:ln>
                            <a:noFill/>
                          </a:ln>
                        </pic:spPr>
                      </pic:pic>
                    </a:graphicData>
                  </a:graphic>
                </wp:inline>
              </w:drawing>
            </w:r>
            <w:r w:rsidRPr="001F3CA4">
              <w:rPr>
                <w:rFonts w:ascii="Verdana" w:eastAsia="Times New Roman" w:hAnsi="Verdana" w:cs="Times New Roman"/>
                <w:sz w:val="18"/>
                <w:szCs w:val="18"/>
                <w:lang w:eastAsia="nl-NL"/>
              </w:rPr>
              <w:br/>
            </w:r>
            <w:r w:rsidRPr="001F3CA4">
              <w:rPr>
                <w:rFonts w:ascii="Verdana" w:eastAsia="Times New Roman" w:hAnsi="Verdana" w:cs="Times New Roman"/>
                <w:b/>
                <w:bCs/>
                <w:sz w:val="18"/>
                <w:szCs w:val="18"/>
                <w:lang w:eastAsia="nl-NL"/>
              </w:rPr>
              <w:t>minipartijen 3:3 en 4:4</w:t>
            </w:r>
            <w:r w:rsidRPr="001F3CA4">
              <w:rPr>
                <w:rFonts w:ascii="Verdana" w:eastAsia="Times New Roman" w:hAnsi="Verdana" w:cs="Times New Roman"/>
                <w:sz w:val="18"/>
                <w:szCs w:val="18"/>
                <w:lang w:eastAsia="nl-NL"/>
              </w:rPr>
              <w:br/>
            </w:r>
            <w:r w:rsidRPr="001F3CA4">
              <w:rPr>
                <w:rFonts w:ascii="Verdana" w:eastAsia="Times New Roman" w:hAnsi="Verdana" w:cs="Times New Roman"/>
                <w:i/>
                <w:iCs/>
                <w:sz w:val="16"/>
                <w:szCs w:val="16"/>
                <w:lang w:eastAsia="nl-NL"/>
              </w:rPr>
              <w:t xml:space="preserve">Doe: oefenen partijvormen 3:3 en 4:4 </w:t>
            </w:r>
            <w:r w:rsidRPr="001F3CA4">
              <w:rPr>
                <w:rFonts w:ascii="Verdana" w:eastAsia="Times New Roman" w:hAnsi="Verdana" w:cs="Times New Roman"/>
                <w:i/>
                <w:iCs/>
                <w:sz w:val="16"/>
                <w:szCs w:val="16"/>
                <w:lang w:eastAsia="nl-NL"/>
              </w:rPr>
              <w:br/>
              <w:t>Aantal spelers: 6-8</w:t>
            </w:r>
            <w:r w:rsidRPr="001F3CA4">
              <w:rPr>
                <w:rFonts w:ascii="Verdana" w:eastAsia="Times New Roman" w:hAnsi="Verdana" w:cs="Times New Roman"/>
                <w:i/>
                <w:iCs/>
                <w:sz w:val="16"/>
                <w:szCs w:val="16"/>
                <w:lang w:eastAsia="nl-NL"/>
              </w:rPr>
              <w:br/>
              <w:t>Nodig: ¼ veld, 8 pylonen, 2 doelen, 3 of 4 hesjes, &gt;10 ballen</w:t>
            </w:r>
          </w:p>
        </w:tc>
        <w:tc>
          <w:tcPr>
            <w:tcW w:w="0" w:type="auto"/>
            <w:tcBorders>
              <w:top w:val="single" w:sz="6" w:space="0" w:color="000000"/>
              <w:left w:val="single" w:sz="2" w:space="0" w:color="000000"/>
            </w:tcBorders>
            <w:tcMar>
              <w:top w:w="75" w:type="dxa"/>
              <w:left w:w="75" w:type="dxa"/>
              <w:bottom w:w="75" w:type="dxa"/>
              <w:right w:w="75" w:type="dxa"/>
            </w:tcMar>
            <w:hideMark/>
          </w:tcPr>
          <w:p w:rsidR="00574755" w:rsidRPr="001F3CA4" w:rsidRDefault="00574755" w:rsidP="0039652E">
            <w:pPr>
              <w:spacing w:before="100" w:beforeAutospacing="1" w:after="100" w:afterAutospacing="1"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br/>
            </w:r>
            <w:r w:rsidRPr="001F3CA4">
              <w:rPr>
                <w:rFonts w:ascii="Verdana" w:eastAsia="Times New Roman" w:hAnsi="Verdana" w:cs="Times New Roman"/>
                <w:b/>
                <w:bCs/>
                <w:sz w:val="18"/>
                <w:szCs w:val="18"/>
                <w:lang w:eastAsia="nl-NL"/>
              </w:rPr>
              <w:t>De oefening</w:t>
            </w:r>
          </w:p>
          <w:tbl>
            <w:tblPr>
              <w:tblW w:w="5000" w:type="pct"/>
              <w:tblCellSpacing w:w="0" w:type="dxa"/>
              <w:tblCellMar>
                <w:left w:w="0" w:type="dxa"/>
                <w:right w:w="0" w:type="dxa"/>
              </w:tblCellMar>
              <w:tblLook w:val="04A0" w:firstRow="1" w:lastRow="0" w:firstColumn="1" w:lastColumn="0" w:noHBand="0" w:noVBand="1"/>
            </w:tblPr>
            <w:tblGrid>
              <w:gridCol w:w="150"/>
              <w:gridCol w:w="5625"/>
            </w:tblGrid>
            <w:tr w:rsidR="00574755" w:rsidRPr="001F3CA4" w:rsidTr="0039652E">
              <w:trPr>
                <w:tblCellSpacing w:w="0" w:type="dxa"/>
              </w:trPr>
              <w:tc>
                <w:tcPr>
                  <w:tcW w:w="150" w:type="dxa"/>
                  <w:hideMark/>
                </w:tcPr>
                <w:p w:rsidR="00574755" w:rsidRPr="001F3CA4" w:rsidRDefault="00574755" w:rsidP="0039652E">
                  <w:pPr>
                    <w:framePr w:hSpace="45" w:wrap="around" w:vAnchor="text" w:hAnchor="text"/>
                    <w:spacing w:before="100" w:beforeAutospacing="1" w:after="100" w:afterAutospacing="1"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t>-</w:t>
                  </w:r>
                </w:p>
              </w:tc>
              <w:tc>
                <w:tcPr>
                  <w:tcW w:w="0" w:type="auto"/>
                  <w:hideMark/>
                </w:tcPr>
                <w:p w:rsidR="00574755" w:rsidRPr="001F3CA4" w:rsidRDefault="00574755" w:rsidP="0039652E">
                  <w:pPr>
                    <w:framePr w:hSpace="45" w:wrap="around" w:vAnchor="text" w:hAnchor="text"/>
                    <w:spacing w:after="0"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t>in deze partijvorm kan de trainer opdrachten geven; bv. het is alleen toegestaan om met de forehand te drijven en te spelen;</w:t>
                  </w:r>
                </w:p>
              </w:tc>
            </w:tr>
            <w:tr w:rsidR="00574755" w:rsidRPr="001F3CA4" w:rsidTr="0039652E">
              <w:trPr>
                <w:tblCellSpacing w:w="0" w:type="dxa"/>
              </w:trPr>
              <w:tc>
                <w:tcPr>
                  <w:tcW w:w="150" w:type="dxa"/>
                  <w:hideMark/>
                </w:tcPr>
                <w:p w:rsidR="00574755" w:rsidRPr="001F3CA4" w:rsidRDefault="00574755" w:rsidP="0039652E">
                  <w:pPr>
                    <w:framePr w:hSpace="45" w:wrap="around" w:vAnchor="text" w:hAnchor="text"/>
                    <w:spacing w:before="100" w:beforeAutospacing="1" w:after="100" w:afterAutospacing="1"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t>-</w:t>
                  </w:r>
                </w:p>
              </w:tc>
              <w:tc>
                <w:tcPr>
                  <w:tcW w:w="0" w:type="auto"/>
                  <w:hideMark/>
                </w:tcPr>
                <w:p w:rsidR="00574755" w:rsidRPr="001F3CA4" w:rsidRDefault="00574755" w:rsidP="0039652E">
                  <w:pPr>
                    <w:framePr w:hSpace="45" w:wrap="around" w:vAnchor="text" w:hAnchor="text"/>
                    <w:spacing w:after="0"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t>de trainer kan meedoen met het partijtje. Deze kan richting geven aan het spel door af en toe de bal op te eisen en te verleggen naar de andere kant. Hierdoor wordt een kluitje spelers uit elkaar gehaald.</w:t>
                  </w:r>
                </w:p>
              </w:tc>
            </w:tr>
          </w:tbl>
          <w:p w:rsidR="00574755" w:rsidRPr="001F3CA4" w:rsidRDefault="00574755" w:rsidP="0039652E">
            <w:pPr>
              <w:spacing w:before="100" w:beforeAutospacing="1" w:after="100" w:afterAutospacing="1"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br/>
            </w:r>
            <w:r w:rsidRPr="001F3CA4">
              <w:rPr>
                <w:rFonts w:ascii="Verdana" w:eastAsia="Times New Roman" w:hAnsi="Verdana" w:cs="Times New Roman"/>
                <w:b/>
                <w:bCs/>
                <w:sz w:val="18"/>
                <w:szCs w:val="18"/>
                <w:lang w:eastAsia="nl-NL"/>
              </w:rPr>
              <w:t xml:space="preserve">Aanwijzingen </w:t>
            </w:r>
            <w:proofErr w:type="spellStart"/>
            <w:r w:rsidRPr="001F3CA4">
              <w:rPr>
                <w:rFonts w:ascii="Verdana" w:eastAsia="Times New Roman" w:hAnsi="Verdana" w:cs="Times New Roman"/>
                <w:b/>
                <w:bCs/>
                <w:sz w:val="18"/>
                <w:szCs w:val="18"/>
                <w:lang w:eastAsia="nl-NL"/>
              </w:rPr>
              <w:t>balbezittende</w:t>
            </w:r>
            <w:proofErr w:type="spellEnd"/>
            <w:r w:rsidRPr="001F3CA4">
              <w:rPr>
                <w:rFonts w:ascii="Verdana" w:eastAsia="Times New Roman" w:hAnsi="Verdana" w:cs="Times New Roman"/>
                <w:b/>
                <w:bCs/>
                <w:sz w:val="18"/>
                <w:szCs w:val="18"/>
                <w:lang w:eastAsia="nl-NL"/>
              </w:rPr>
              <w:t xml:space="preserve"> partij</w:t>
            </w:r>
          </w:p>
          <w:tbl>
            <w:tblPr>
              <w:tblW w:w="5000" w:type="pct"/>
              <w:tblCellSpacing w:w="0" w:type="dxa"/>
              <w:tblCellMar>
                <w:left w:w="0" w:type="dxa"/>
                <w:right w:w="0" w:type="dxa"/>
              </w:tblCellMar>
              <w:tblLook w:val="04A0" w:firstRow="1" w:lastRow="0" w:firstColumn="1" w:lastColumn="0" w:noHBand="0" w:noVBand="1"/>
            </w:tblPr>
            <w:tblGrid>
              <w:gridCol w:w="150"/>
              <w:gridCol w:w="5625"/>
            </w:tblGrid>
            <w:tr w:rsidR="00574755" w:rsidRPr="001F3CA4" w:rsidTr="0039652E">
              <w:trPr>
                <w:tblCellSpacing w:w="0" w:type="dxa"/>
              </w:trPr>
              <w:tc>
                <w:tcPr>
                  <w:tcW w:w="150" w:type="dxa"/>
                  <w:hideMark/>
                </w:tcPr>
                <w:p w:rsidR="00574755" w:rsidRPr="001F3CA4" w:rsidRDefault="00574755" w:rsidP="0039652E">
                  <w:pPr>
                    <w:framePr w:hSpace="45" w:wrap="around" w:vAnchor="text" w:hAnchor="text"/>
                    <w:spacing w:before="100" w:beforeAutospacing="1" w:after="100" w:afterAutospacing="1"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t>-</w:t>
                  </w:r>
                </w:p>
              </w:tc>
              <w:tc>
                <w:tcPr>
                  <w:tcW w:w="0" w:type="auto"/>
                  <w:hideMark/>
                </w:tcPr>
                <w:p w:rsidR="00574755" w:rsidRPr="001F3CA4" w:rsidRDefault="00574755" w:rsidP="0039652E">
                  <w:pPr>
                    <w:framePr w:hSpace="45" w:wrap="around" w:vAnchor="text" w:hAnchor="text"/>
                    <w:spacing w:after="0"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t>probeer niet te dicht bij je medespeler te staan die in balbezit is;</w:t>
                  </w:r>
                </w:p>
              </w:tc>
            </w:tr>
            <w:tr w:rsidR="00574755" w:rsidRPr="001F3CA4" w:rsidTr="0039652E">
              <w:trPr>
                <w:tblCellSpacing w:w="0" w:type="dxa"/>
              </w:trPr>
              <w:tc>
                <w:tcPr>
                  <w:tcW w:w="0" w:type="auto"/>
                  <w:hideMark/>
                </w:tcPr>
                <w:p w:rsidR="00574755" w:rsidRPr="001F3CA4" w:rsidRDefault="00574755" w:rsidP="0039652E">
                  <w:pPr>
                    <w:framePr w:hSpace="45" w:wrap="around" w:vAnchor="text" w:hAnchor="text"/>
                    <w:spacing w:before="100" w:beforeAutospacing="1" w:after="100" w:afterAutospacing="1"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t>-</w:t>
                  </w:r>
                </w:p>
              </w:tc>
              <w:tc>
                <w:tcPr>
                  <w:tcW w:w="0" w:type="auto"/>
                  <w:hideMark/>
                </w:tcPr>
                <w:p w:rsidR="00574755" w:rsidRPr="001F3CA4" w:rsidRDefault="00574755" w:rsidP="0039652E">
                  <w:pPr>
                    <w:framePr w:hSpace="45" w:wrap="around" w:vAnchor="text" w:hAnchor="text"/>
                    <w:spacing w:after="0"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t>vrij slagen naar een medespeler spelen.</w:t>
                  </w:r>
                </w:p>
              </w:tc>
            </w:tr>
          </w:tbl>
          <w:p w:rsidR="00574755" w:rsidRPr="001F3CA4" w:rsidRDefault="00574755" w:rsidP="0039652E">
            <w:pPr>
              <w:spacing w:before="100" w:beforeAutospacing="1" w:after="100" w:afterAutospacing="1"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br/>
            </w:r>
            <w:r w:rsidRPr="001F3CA4">
              <w:rPr>
                <w:rFonts w:ascii="Verdana" w:eastAsia="Times New Roman" w:hAnsi="Verdana" w:cs="Times New Roman"/>
                <w:b/>
                <w:bCs/>
                <w:sz w:val="18"/>
                <w:szCs w:val="18"/>
                <w:lang w:eastAsia="nl-NL"/>
              </w:rPr>
              <w:t xml:space="preserve">Aanwijzingen niet </w:t>
            </w:r>
            <w:proofErr w:type="spellStart"/>
            <w:r w:rsidRPr="001F3CA4">
              <w:rPr>
                <w:rFonts w:ascii="Verdana" w:eastAsia="Times New Roman" w:hAnsi="Verdana" w:cs="Times New Roman"/>
                <w:b/>
                <w:bCs/>
                <w:sz w:val="18"/>
                <w:szCs w:val="18"/>
                <w:lang w:eastAsia="nl-NL"/>
              </w:rPr>
              <w:t>balbezittende</w:t>
            </w:r>
            <w:proofErr w:type="spellEnd"/>
            <w:r w:rsidRPr="001F3CA4">
              <w:rPr>
                <w:rFonts w:ascii="Verdana" w:eastAsia="Times New Roman" w:hAnsi="Verdana" w:cs="Times New Roman"/>
                <w:b/>
                <w:bCs/>
                <w:sz w:val="18"/>
                <w:szCs w:val="18"/>
                <w:lang w:eastAsia="nl-NL"/>
              </w:rPr>
              <w:t xml:space="preserve"> partij </w:t>
            </w:r>
          </w:p>
          <w:tbl>
            <w:tblPr>
              <w:tblW w:w="5000" w:type="pct"/>
              <w:tblCellSpacing w:w="0" w:type="dxa"/>
              <w:tblCellMar>
                <w:left w:w="0" w:type="dxa"/>
                <w:right w:w="0" w:type="dxa"/>
              </w:tblCellMar>
              <w:tblLook w:val="04A0" w:firstRow="1" w:lastRow="0" w:firstColumn="1" w:lastColumn="0" w:noHBand="0" w:noVBand="1"/>
            </w:tblPr>
            <w:tblGrid>
              <w:gridCol w:w="150"/>
              <w:gridCol w:w="5625"/>
            </w:tblGrid>
            <w:tr w:rsidR="00574755" w:rsidRPr="001F3CA4" w:rsidTr="0039652E">
              <w:trPr>
                <w:tblCellSpacing w:w="0" w:type="dxa"/>
              </w:trPr>
              <w:tc>
                <w:tcPr>
                  <w:tcW w:w="150" w:type="dxa"/>
                  <w:hideMark/>
                </w:tcPr>
                <w:p w:rsidR="00574755" w:rsidRPr="001F3CA4" w:rsidRDefault="00574755" w:rsidP="0039652E">
                  <w:pPr>
                    <w:framePr w:hSpace="45" w:wrap="around" w:vAnchor="text" w:hAnchor="text"/>
                    <w:spacing w:before="100" w:beforeAutospacing="1" w:after="100" w:afterAutospacing="1"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t>-</w:t>
                  </w:r>
                </w:p>
              </w:tc>
              <w:tc>
                <w:tcPr>
                  <w:tcW w:w="0" w:type="auto"/>
                  <w:hideMark/>
                </w:tcPr>
                <w:p w:rsidR="00574755" w:rsidRPr="001F3CA4" w:rsidRDefault="00574755" w:rsidP="0039652E">
                  <w:pPr>
                    <w:framePr w:hSpace="45" w:wrap="around" w:vAnchor="text" w:hAnchor="text"/>
                    <w:spacing w:after="0"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t>bij vrije slagen tegen, afstand houden;</w:t>
                  </w:r>
                </w:p>
              </w:tc>
            </w:tr>
            <w:tr w:rsidR="00574755" w:rsidRPr="001F3CA4" w:rsidTr="0039652E">
              <w:trPr>
                <w:tblCellSpacing w:w="0" w:type="dxa"/>
              </w:trPr>
              <w:tc>
                <w:tcPr>
                  <w:tcW w:w="0" w:type="auto"/>
                  <w:hideMark/>
                </w:tcPr>
                <w:p w:rsidR="00574755" w:rsidRPr="001F3CA4" w:rsidRDefault="00574755" w:rsidP="0039652E">
                  <w:pPr>
                    <w:framePr w:hSpace="45" w:wrap="around" w:vAnchor="text" w:hAnchor="text"/>
                    <w:spacing w:before="100" w:beforeAutospacing="1" w:after="100" w:afterAutospacing="1"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t>-</w:t>
                  </w:r>
                </w:p>
              </w:tc>
              <w:tc>
                <w:tcPr>
                  <w:tcW w:w="0" w:type="auto"/>
                  <w:hideMark/>
                </w:tcPr>
                <w:p w:rsidR="00574755" w:rsidRPr="001F3CA4" w:rsidRDefault="00574755" w:rsidP="0039652E">
                  <w:pPr>
                    <w:framePr w:hSpace="45" w:wrap="around" w:vAnchor="text" w:hAnchor="text"/>
                    <w:spacing w:after="0"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t>E-jeugd: op de forehand (je sterke kant) verdedigen.</w:t>
                  </w:r>
                </w:p>
              </w:tc>
            </w:tr>
          </w:tbl>
          <w:p w:rsidR="00574755" w:rsidRPr="001F3CA4" w:rsidRDefault="00574755" w:rsidP="0039652E">
            <w:pPr>
              <w:spacing w:before="100" w:beforeAutospacing="1" w:after="100" w:afterAutospacing="1" w:line="240" w:lineRule="auto"/>
              <w:rPr>
                <w:rFonts w:ascii="Verdana" w:eastAsia="Times New Roman" w:hAnsi="Verdana" w:cs="Times New Roman"/>
                <w:sz w:val="18"/>
                <w:szCs w:val="18"/>
                <w:lang w:eastAsia="nl-NL"/>
              </w:rPr>
            </w:pPr>
            <w:r w:rsidRPr="001F3CA4">
              <w:rPr>
                <w:rFonts w:ascii="Verdana" w:eastAsia="Times New Roman" w:hAnsi="Verdana" w:cs="Times New Roman"/>
                <w:sz w:val="18"/>
                <w:szCs w:val="18"/>
                <w:lang w:eastAsia="nl-NL"/>
              </w:rPr>
              <w:br/>
            </w:r>
            <w:r>
              <w:rPr>
                <w:rFonts w:ascii="Verdana" w:eastAsia="Times New Roman" w:hAnsi="Verdana" w:cs="Times New Roman"/>
                <w:noProof/>
                <w:sz w:val="18"/>
                <w:szCs w:val="18"/>
                <w:lang w:eastAsia="nl-NL"/>
              </w:rPr>
              <w:drawing>
                <wp:inline distT="0" distB="0" distL="0" distR="0" wp14:anchorId="02526A08" wp14:editId="2EBA5B92">
                  <wp:extent cx="3667125" cy="9525"/>
                  <wp:effectExtent l="0" t="0" r="0" b="0"/>
                  <wp:docPr id="49" name="Afbeelding 49" descr="http://www.thehockeyfactory.nl/img/transpar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thehockeyfactory.nl/img/transpar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7125" cy="9525"/>
                          </a:xfrm>
                          <a:prstGeom prst="rect">
                            <a:avLst/>
                          </a:prstGeom>
                          <a:noFill/>
                          <a:ln>
                            <a:noFill/>
                          </a:ln>
                        </pic:spPr>
                      </pic:pic>
                    </a:graphicData>
                  </a:graphic>
                </wp:inline>
              </w:drawing>
            </w:r>
          </w:p>
        </w:tc>
        <w:tc>
          <w:tcPr>
            <w:tcW w:w="0" w:type="auto"/>
            <w:vAlign w:val="center"/>
            <w:hideMark/>
          </w:tcPr>
          <w:p w:rsidR="00574755" w:rsidRPr="001F3CA4" w:rsidRDefault="00574755" w:rsidP="0039652E">
            <w:pPr>
              <w:spacing w:after="0" w:line="240" w:lineRule="auto"/>
              <w:rPr>
                <w:rFonts w:ascii="Times New Roman" w:eastAsia="Times New Roman" w:hAnsi="Times New Roman" w:cs="Times New Roman"/>
                <w:sz w:val="20"/>
                <w:szCs w:val="20"/>
                <w:lang w:eastAsia="nl-NL"/>
              </w:rPr>
            </w:pPr>
          </w:p>
        </w:tc>
        <w:tc>
          <w:tcPr>
            <w:tcW w:w="0" w:type="auto"/>
            <w:vAlign w:val="center"/>
            <w:hideMark/>
          </w:tcPr>
          <w:p w:rsidR="00574755" w:rsidRPr="001F3CA4" w:rsidRDefault="00574755" w:rsidP="0039652E">
            <w:pPr>
              <w:spacing w:after="0" w:line="240" w:lineRule="auto"/>
              <w:rPr>
                <w:rFonts w:ascii="Times New Roman" w:eastAsia="Times New Roman" w:hAnsi="Times New Roman" w:cs="Times New Roman"/>
                <w:sz w:val="20"/>
                <w:szCs w:val="20"/>
                <w:lang w:eastAsia="nl-NL"/>
              </w:rPr>
            </w:pPr>
          </w:p>
        </w:tc>
      </w:tr>
    </w:tbl>
    <w:p w:rsidR="00820449" w:rsidRDefault="00820449">
      <w:bookmarkStart w:id="0" w:name="_GoBack"/>
      <w:bookmarkEnd w:id="0"/>
    </w:p>
    <w:sectPr w:rsidR="00820449" w:rsidSect="0057475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755"/>
    <w:rsid w:val="00574755"/>
    <w:rsid w:val="00820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47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7475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747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47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7475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74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671</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marjan</dc:creator>
  <cp:lastModifiedBy>erik marjan</cp:lastModifiedBy>
  <cp:revision>1</cp:revision>
  <dcterms:created xsi:type="dcterms:W3CDTF">2011-06-01T11:00:00Z</dcterms:created>
  <dcterms:modified xsi:type="dcterms:W3CDTF">2011-06-01T11:00:00Z</dcterms:modified>
</cp:coreProperties>
</file>